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05-207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10043277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10043277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530741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10043277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0412365400725002072420139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